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Starter Questions - New Financing Request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For any transaction to start, we simply need the below answered. Please type all answers in English and provide all dollar values in U.S. Dollars.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1: The city, state, or country where the transaction is located?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2: How much capital is being requested?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3: What are the funds needed for?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3a: To start a business Yes_______ , No 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3b: Are the funds needed to expand, improve or refinance an already operating business owned by the borrower now? Yes_________ , No 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3c: If yes, what kind of business? 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3d: Are the funds needed to buy a business? Yes ______ , No 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3e: If an acquisition, what specific type of business is being acquired?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3f: Are the funds needed to build a new project? Yes ________ , No 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